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C3360">
      <w:pPr>
        <w:spacing w:after="360"/>
        <w:jc w:val="center"/>
        <w:rPr>
          <w:rFonts w:hint="eastAsia" w:eastAsia="黑体"/>
          <w:lang w:val="en-US" w:eastAsia="zh-CN"/>
        </w:rPr>
      </w:pPr>
      <w:r>
        <w:rPr>
          <w:rFonts w:hint="eastAsia" w:ascii="方正小标宋简体" w:hAnsi="方正小标宋简体" w:eastAsia="黑体"/>
          <w:b/>
          <w:sz w:val="44"/>
          <w:lang w:val="en-US" w:eastAsia="zh-CN"/>
        </w:rPr>
        <w:t>互联网</w:t>
      </w:r>
      <w:r>
        <w:rPr>
          <w:rFonts w:ascii="方正小标宋简体" w:hAnsi="方正小标宋简体" w:eastAsia="黑体"/>
          <w:b/>
          <w:sz w:val="44"/>
        </w:rPr>
        <w:t>医疗服务收费项目</w:t>
      </w:r>
      <w:r>
        <w:rPr>
          <w:rFonts w:hint="eastAsia" w:ascii="方正小标宋简体" w:hAnsi="方正小标宋简体" w:eastAsia="黑体"/>
          <w:b/>
          <w:sz w:val="44"/>
          <w:lang w:val="en-US" w:eastAsia="zh-CN"/>
        </w:rPr>
        <w:t>公示</w:t>
      </w:r>
      <w:bookmarkStart w:id="0" w:name="_GoBack"/>
      <w:bookmarkEnd w:id="0"/>
    </w:p>
    <w:p w14:paraId="44F79DA5">
      <w:pPr>
        <w:spacing w:before="200" w:after="120"/>
      </w:pPr>
      <w:r>
        <w:rPr>
          <w:rFonts w:ascii="黑体" w:hAnsi="黑体" w:eastAsia="黑体"/>
          <w:b/>
          <w:sz w:val="28"/>
        </w:rPr>
        <w:t>一、互联网医疗服务收费项目及标准</w:t>
      </w:r>
    </w:p>
    <w:p w14:paraId="3958E2D9">
      <w:pPr>
        <w:spacing w:after="40" w:line="360" w:lineRule="auto"/>
        <w:ind w:firstLine="480"/>
      </w:pPr>
      <w:r>
        <w:rPr>
          <w:rFonts w:ascii="宋体" w:hAnsi="宋体" w:eastAsia="宋体"/>
          <w:b w:val="0"/>
          <w:sz w:val="24"/>
        </w:rPr>
        <w:t>本院互联网医疗服务收费严格执行国家、省、市价格主管部门及卫生健康部门相关规定，在患者下单前于平台页面显著位置公示价格，经患者确认后支付。</w:t>
      </w:r>
    </w:p>
    <w:tbl>
      <w:tblPr>
        <w:tblStyle w:val="32"/>
        <w:tblW w:w="886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1324"/>
        <w:gridCol w:w="1638"/>
        <w:gridCol w:w="3489"/>
      </w:tblGrid>
      <w:tr w14:paraId="7912BB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903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2"/>
              </w:rPr>
            </w:pPr>
            <w:r>
              <w:rPr>
                <w:rFonts w:ascii="宋体" w:hAnsi="宋体" w:eastAsia="宋体"/>
                <w:b/>
                <w:sz w:val="22"/>
              </w:rPr>
              <w:t>服务项目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F2C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2"/>
              </w:rPr>
            </w:pPr>
            <w:r>
              <w:rPr>
                <w:rFonts w:ascii="宋体" w:hAnsi="宋体" w:eastAsia="宋体"/>
                <w:b/>
                <w:sz w:val="22"/>
              </w:rPr>
              <w:t>计价单位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610A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/>
                <w:b/>
                <w:sz w:val="22"/>
              </w:rPr>
            </w:pPr>
            <w:r>
              <w:rPr>
                <w:rFonts w:ascii="宋体" w:hAnsi="宋体" w:eastAsia="宋体"/>
                <w:b/>
                <w:sz w:val="22"/>
              </w:rPr>
              <w:t>收费标准</w:t>
            </w:r>
          </w:p>
          <w:p w14:paraId="2F5F589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2"/>
              </w:rPr>
            </w:pPr>
            <w:r>
              <w:rPr>
                <w:rFonts w:ascii="宋体" w:hAnsi="宋体" w:eastAsia="宋体"/>
                <w:b/>
                <w:sz w:val="22"/>
              </w:rPr>
              <w:t>（元）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48D4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2"/>
              </w:rPr>
            </w:pPr>
            <w:r>
              <w:rPr>
                <w:rFonts w:ascii="宋体" w:hAnsi="宋体" w:eastAsia="宋体"/>
                <w:b/>
                <w:sz w:val="22"/>
              </w:rPr>
              <w:t>备注</w:t>
            </w:r>
          </w:p>
        </w:tc>
      </w:tr>
      <w:tr w14:paraId="1135E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312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1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视频医生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23C2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次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1CD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eastAsia="宋体"/>
                <w:b w:val="0"/>
                <w:sz w:val="21"/>
                <w:lang w:val="en-US" w:eastAsia="zh-CN"/>
              </w:rPr>
              <w:t>60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B61A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仅限常见病、慢性病复诊，实行实名制</w:t>
            </w:r>
          </w:p>
        </w:tc>
      </w:tr>
      <w:tr w14:paraId="1BD4D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BA58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图文问诊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AA3B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次</w:t>
            </w:r>
          </w:p>
        </w:tc>
        <w:tc>
          <w:tcPr>
            <w:tcW w:w="1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7073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sz w:val="21"/>
                <w:lang w:val="en-US" w:eastAsia="zh-CN"/>
              </w:rPr>
            </w:pPr>
            <w:r>
              <w:rPr>
                <w:rFonts w:hint="eastAsia" w:ascii="宋体" w:eastAsia="宋体"/>
                <w:sz w:val="21"/>
                <w:lang w:val="en-US" w:eastAsia="zh-CN"/>
              </w:rPr>
              <w:t>10</w:t>
            </w:r>
          </w:p>
        </w:tc>
        <w:tc>
          <w:tcPr>
            <w:tcW w:w="3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094CF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b w:val="0"/>
                <w:sz w:val="21"/>
              </w:rPr>
              <w:t>仅限常见病、慢性病复诊咨询</w:t>
            </w:r>
          </w:p>
        </w:tc>
      </w:tr>
    </w:tbl>
    <w:p w14:paraId="3288A77B">
      <w:pPr>
        <w:spacing w:after="40" w:line="312" w:lineRule="auto"/>
        <w:ind w:left="240"/>
      </w:pPr>
      <w:r>
        <w:rPr>
          <w:rFonts w:ascii="楷体" w:hAnsi="楷体" w:eastAsia="楷体"/>
          <w:b w:val="0"/>
          <w:color w:val="555555"/>
          <w:sz w:val="22"/>
        </w:rPr>
        <w:t>说明：</w:t>
      </w:r>
    </w:p>
    <w:p w14:paraId="13EFF58E">
      <w:pPr>
        <w:spacing w:after="40" w:line="312" w:lineRule="auto"/>
        <w:ind w:left="240"/>
      </w:pPr>
      <w:r>
        <w:rPr>
          <w:rFonts w:ascii="楷体" w:hAnsi="楷体" w:eastAsia="楷体"/>
          <w:b w:val="0"/>
          <w:color w:val="555555"/>
          <w:sz w:val="22"/>
        </w:rPr>
        <w:t>1. 药品、医用耗材价格另行计取；</w:t>
      </w:r>
    </w:p>
    <w:p w14:paraId="51FBAF2A">
      <w:pPr>
        <w:spacing w:after="40" w:line="312" w:lineRule="auto"/>
        <w:ind w:left="240"/>
      </w:pPr>
      <w:r>
        <w:rPr>
          <w:rFonts w:ascii="楷体" w:hAnsi="楷体" w:eastAsia="楷体"/>
          <w:b w:val="0"/>
          <w:color w:val="555555"/>
          <w:sz w:val="22"/>
        </w:rPr>
        <w:t>2. 药品配送产生的物流费用由第三方配送机构按其公示标准收取，不属于本院医疗服务收费；</w:t>
      </w:r>
    </w:p>
    <w:p w14:paraId="243F2131">
      <w:pPr>
        <w:spacing w:after="40" w:line="312" w:lineRule="auto"/>
        <w:ind w:left="240"/>
      </w:pPr>
      <w:r>
        <w:rPr>
          <w:rFonts w:ascii="楷体" w:hAnsi="楷体" w:eastAsia="楷体"/>
          <w:b w:val="0"/>
          <w:color w:val="555555"/>
          <w:sz w:val="22"/>
        </w:rPr>
        <w:t>3. 医保报销按照青岛市医疗保障现行政策执行；暂未纳入医保支付范围的互联网诊疗项目，按患者自费处理。</w:t>
      </w:r>
    </w:p>
    <w:p w14:paraId="1850B009">
      <w:pPr>
        <w:spacing w:before="200" w:after="120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/>
          <w:b/>
          <w:sz w:val="28"/>
          <w:lang w:val="en-US" w:eastAsia="zh-CN"/>
        </w:rPr>
        <w:t>二</w:t>
      </w:r>
      <w:r>
        <w:rPr>
          <w:rFonts w:ascii="黑体" w:hAnsi="黑体" w:eastAsia="黑体"/>
          <w:b/>
          <w:sz w:val="28"/>
        </w:rPr>
        <w:t>、</w:t>
      </w:r>
      <w:r>
        <w:rPr>
          <w:rFonts w:hint="eastAsia" w:ascii="黑体" w:hAnsi="黑体" w:eastAsia="黑体"/>
          <w:b/>
          <w:sz w:val="28"/>
          <w:lang w:val="en-US" w:eastAsia="zh-CN"/>
        </w:rPr>
        <w:t>费用查询与票据</w:t>
      </w:r>
    </w:p>
    <w:p w14:paraId="15B25667">
      <w:pPr>
        <w:spacing w:after="40" w:line="360" w:lineRule="auto"/>
        <w:ind w:left="480"/>
        <w:rPr>
          <w:rFonts w:hint="eastAsia" w:ascii="宋体" w:hAnsi="宋体" w:eastAsia="宋体"/>
          <w:b w:val="0"/>
          <w:sz w:val="24"/>
        </w:rPr>
      </w:pPr>
      <w:r>
        <w:rPr>
          <w:rFonts w:ascii="宋体" w:hAnsi="宋体" w:eastAsia="宋体"/>
          <w:b w:val="0"/>
          <w:sz w:val="24"/>
        </w:rPr>
        <w:t xml:space="preserve">1. </w:t>
      </w:r>
      <w:r>
        <w:rPr>
          <w:rFonts w:hint="eastAsia"/>
          <w:b w:val="0"/>
          <w:sz w:val="24"/>
          <w:lang w:val="en-US" w:eastAsia="zh-CN"/>
        </w:rPr>
        <w:t>患</w:t>
      </w:r>
      <w:r>
        <w:rPr>
          <w:rFonts w:hint="eastAsia" w:ascii="宋体" w:hAnsi="宋体" w:eastAsia="宋体"/>
          <w:b w:val="0"/>
          <w:sz w:val="24"/>
        </w:rPr>
        <w:t>者可在订单或账单页面查询费用明细。</w:t>
      </w:r>
    </w:p>
    <w:p w14:paraId="5BEC3A6B">
      <w:pPr>
        <w:spacing w:after="40" w:line="360" w:lineRule="auto"/>
        <w:ind w:left="480"/>
        <w:rPr>
          <w:rFonts w:ascii="宋体" w:hAnsi="宋体" w:eastAsia="宋体"/>
          <w:b w:val="0"/>
          <w:sz w:val="24"/>
        </w:rPr>
      </w:pPr>
      <w:r>
        <w:rPr>
          <w:rFonts w:hint="eastAsia"/>
          <w:b w:val="0"/>
          <w:sz w:val="24"/>
          <w:lang w:val="en-US" w:eastAsia="zh-CN"/>
        </w:rPr>
        <w:t>2</w:t>
      </w:r>
      <w:r>
        <w:rPr>
          <w:rFonts w:hint="eastAsia" w:ascii="宋体" w:hAnsi="宋体" w:eastAsia="宋体"/>
          <w:b w:val="0"/>
          <w:sz w:val="24"/>
        </w:rPr>
        <w:t>.</w:t>
      </w:r>
      <w:r>
        <w:rPr>
          <w:rFonts w:hint="eastAsia"/>
          <w:b w:val="0"/>
          <w:sz w:val="24"/>
          <w:lang w:val="en-US" w:eastAsia="zh-CN"/>
        </w:rPr>
        <w:t xml:space="preserve"> 本单位</w:t>
      </w:r>
      <w:r>
        <w:rPr>
          <w:rFonts w:hint="eastAsia" w:ascii="宋体" w:hAnsi="宋体" w:eastAsia="宋体"/>
          <w:b w:val="0"/>
          <w:sz w:val="24"/>
        </w:rPr>
        <w:t>按规定提供电子发票或相应结算凭证，并说明开具与下载路径。</w:t>
      </w:r>
    </w:p>
    <w:p w14:paraId="2AF7BCF8">
      <w:pPr>
        <w:spacing w:before="200" w:after="120"/>
      </w:pPr>
      <w:r>
        <w:rPr>
          <w:rFonts w:hint="eastAsia" w:ascii="黑体" w:hAnsi="黑体" w:eastAsia="黑体"/>
          <w:b/>
          <w:sz w:val="28"/>
          <w:lang w:val="en-US" w:eastAsia="zh-CN"/>
        </w:rPr>
        <w:t>三</w:t>
      </w:r>
      <w:r>
        <w:rPr>
          <w:rFonts w:ascii="黑体" w:hAnsi="黑体" w:eastAsia="黑体"/>
          <w:b/>
          <w:sz w:val="28"/>
        </w:rPr>
        <w:t>、价格咨询与监督</w:t>
      </w:r>
    </w:p>
    <w:p w14:paraId="455C3F45">
      <w:pPr>
        <w:spacing w:after="40" w:line="360" w:lineRule="auto"/>
        <w:ind w:firstLine="480" w:firstLineChars="200"/>
        <w:rPr>
          <w:rFonts w:hint="eastAsia" w:ascii="宋体" w:hAnsi="宋体" w:eastAsia="宋体"/>
          <w:b w:val="0"/>
          <w:sz w:val="24"/>
        </w:rPr>
      </w:pPr>
      <w:r>
        <w:rPr>
          <w:rFonts w:hint="eastAsia" w:ascii="宋体" w:hAnsi="宋体" w:eastAsia="宋体"/>
          <w:b w:val="0"/>
          <w:sz w:val="24"/>
        </w:rPr>
        <w:t>医院通过以下方式提供价格查询服务，并在每一处价格公示界面或场所公布价格监督电话，主动接受社会和患者监督：</w:t>
      </w:r>
    </w:p>
    <w:p w14:paraId="136026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ind w:left="480" w:leftChars="200" w:firstLine="0" w:firstLineChars="0"/>
        <w:textAlignment w:val="auto"/>
        <w:rPr>
          <w:rFonts w:hint="eastAsia" w:ascii="宋体" w:hAnsi="宋体" w:eastAsia="宋体"/>
          <w:b w:val="0"/>
          <w:sz w:val="24"/>
        </w:rPr>
      </w:pPr>
      <w:r>
        <w:rPr>
          <w:rFonts w:hint="eastAsia"/>
          <w:b w:val="0"/>
          <w:sz w:val="24"/>
          <w:lang w:val="en-US" w:eastAsia="zh-CN"/>
        </w:rPr>
        <w:t xml:space="preserve">1. </w:t>
      </w:r>
      <w:r>
        <w:rPr>
          <w:rFonts w:hint="eastAsia" w:ascii="宋体" w:hAnsi="宋体" w:eastAsia="宋体"/>
          <w:b w:val="0"/>
          <w:sz w:val="24"/>
        </w:rPr>
        <w:t>问诊订单页： 支付前展示本次服务项目及金额明细；</w:t>
      </w:r>
    </w:p>
    <w:p w14:paraId="11400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ind w:left="480" w:leftChars="200" w:firstLine="0" w:firstLineChars="0"/>
        <w:textAlignment w:val="auto"/>
        <w:rPr>
          <w:rFonts w:hint="eastAsia" w:ascii="宋体" w:hAnsi="宋体" w:eastAsia="宋体"/>
          <w:b w:val="0"/>
          <w:sz w:val="24"/>
        </w:rPr>
      </w:pPr>
      <w:r>
        <w:rPr>
          <w:rFonts w:hint="eastAsia"/>
          <w:b w:val="0"/>
          <w:sz w:val="24"/>
          <w:lang w:val="en-US" w:eastAsia="zh-CN"/>
        </w:rPr>
        <w:t xml:space="preserve">2. </w:t>
      </w:r>
      <w:r>
        <w:rPr>
          <w:rFonts w:hint="eastAsia" w:ascii="宋体" w:hAnsi="宋体" w:eastAsia="宋体"/>
          <w:b w:val="0"/>
          <w:sz w:val="24"/>
        </w:rPr>
        <w:t>实体场所： 在执业地址（青岛市市北区华阳路12号甲）设置价格公示栏或电子查询设备，公示主要服务项目、常用药品和耗材价格。</w:t>
      </w:r>
    </w:p>
    <w:p w14:paraId="10B8CF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ind w:left="480" w:leftChars="200" w:firstLine="0" w:firstLineChars="0"/>
        <w:textAlignment w:val="auto"/>
        <w:rPr>
          <w:rFonts w:hint="eastAsia" w:ascii="宋体" w:hAnsi="宋体" w:eastAsia="宋体"/>
          <w:b w:val="0"/>
          <w:sz w:val="24"/>
        </w:rPr>
      </w:pPr>
      <w:r>
        <w:rPr>
          <w:rFonts w:hint="eastAsia"/>
          <w:b w:val="0"/>
          <w:sz w:val="24"/>
          <w:lang w:val="en-US" w:eastAsia="zh-CN"/>
        </w:rPr>
        <w:t xml:space="preserve">3. </w:t>
      </w:r>
      <w:r>
        <w:rPr>
          <w:rFonts w:hint="eastAsia" w:ascii="宋体" w:hAnsi="宋体" w:eastAsia="宋体"/>
          <w:b w:val="0"/>
          <w:sz w:val="24"/>
        </w:rPr>
        <w:t>费用清单： 患者完成线上诊疗及购药后，可获取或下载载明项目名称、单价、数量、金额的费用明细。</w:t>
      </w:r>
    </w:p>
    <w:p w14:paraId="5232F5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360" w:lineRule="auto"/>
        <w:ind w:left="480" w:leftChars="200" w:firstLine="0" w:firstLineChars="0"/>
        <w:textAlignment w:val="auto"/>
        <w:rPr>
          <w:rFonts w:ascii="宋体" w:hAnsi="宋体" w:eastAsia="宋体"/>
          <w:b w:val="0"/>
          <w:sz w:val="24"/>
        </w:rPr>
      </w:pPr>
      <w:r>
        <w:rPr>
          <w:rFonts w:hint="eastAsia"/>
          <w:b w:val="0"/>
          <w:sz w:val="24"/>
          <w:lang w:val="en-US" w:eastAsia="zh-CN"/>
        </w:rPr>
        <w:t xml:space="preserve">4. </w:t>
      </w:r>
      <w:r>
        <w:rPr>
          <w:rFonts w:hint="eastAsia" w:ascii="宋体" w:hAnsi="宋体" w:eastAsia="宋体"/>
          <w:b w:val="0"/>
          <w:sz w:val="24"/>
        </w:rPr>
        <w:t>价格咨询与监督电话：</w:t>
      </w:r>
      <w:r>
        <w:rPr>
          <w:rFonts w:ascii="宋体" w:hAnsi="宋体" w:eastAsia="宋体"/>
          <w:b w:val="0"/>
          <w:sz w:val="24"/>
        </w:rPr>
        <w:t>【</w:t>
      </w:r>
      <w:r>
        <w:rPr>
          <w:rFonts w:hint="eastAsia"/>
          <w:b w:val="0"/>
          <w:sz w:val="24"/>
          <w:lang w:val="en-US" w:eastAsia="zh-CN"/>
        </w:rPr>
        <w:t>400-7788-605</w:t>
      </w:r>
      <w:r>
        <w:rPr>
          <w:rFonts w:ascii="宋体" w:hAnsi="宋体" w:eastAsia="宋体"/>
          <w:b w:val="0"/>
          <w:sz w:val="24"/>
        </w:rPr>
        <w:t>】</w:t>
      </w:r>
    </w:p>
    <w:p w14:paraId="7B97D5E2">
      <w:pPr>
        <w:spacing w:after="40" w:line="360" w:lineRule="auto"/>
        <w:ind w:left="480"/>
      </w:pPr>
      <w:r>
        <w:rPr>
          <w:rFonts w:hint="eastAsia"/>
          <w:b w:val="0"/>
          <w:sz w:val="24"/>
          <w:lang w:val="en-US" w:eastAsia="zh-CN"/>
        </w:rPr>
        <w:t>5</w:t>
      </w:r>
      <w:r>
        <w:rPr>
          <w:rFonts w:ascii="宋体" w:hAnsi="宋体" w:eastAsia="宋体"/>
          <w:b w:val="0"/>
          <w:sz w:val="24"/>
        </w:rPr>
        <w:t>. 如发现价格公示内容与实际收费不一致，可向卫生健康、市场监管及医疗保障行政部门反映。</w:t>
      </w:r>
    </w:p>
    <w:p w14:paraId="65C72EE6"/>
    <w:p w14:paraId="0B4652BA">
      <w:pPr>
        <w:jc w:val="right"/>
        <w:rPr>
          <w:rFonts w:hint="default" w:eastAsia="宋体"/>
          <w:lang w:val="en-US" w:eastAsia="zh-CN"/>
        </w:rPr>
      </w:pPr>
      <w:r>
        <w:rPr>
          <w:rFonts w:hint="eastAsia"/>
          <w:b w:val="0"/>
          <w:sz w:val="24"/>
          <w:lang w:val="en-US" w:eastAsia="zh-CN"/>
        </w:rPr>
        <w:t>百洋家健康互联网医院</w:t>
      </w:r>
    </w:p>
    <w:p w14:paraId="1297EA8E">
      <w:pPr>
        <w:jc w:val="right"/>
      </w:pPr>
      <w:r>
        <w:rPr>
          <w:rFonts w:ascii="宋体" w:hAnsi="宋体" w:eastAsia="宋体"/>
          <w:b w:val="0"/>
          <w:sz w:val="24"/>
        </w:rPr>
        <w:t>2026年</w:t>
      </w:r>
      <w:r>
        <w:rPr>
          <w:rFonts w:hint="eastAsia"/>
          <w:b w:val="0"/>
          <w:sz w:val="24"/>
          <w:lang w:val="en-US" w:eastAsia="zh-CN"/>
        </w:rPr>
        <w:t>1</w:t>
      </w:r>
      <w:r>
        <w:rPr>
          <w:rFonts w:ascii="宋体" w:hAnsi="宋体" w:eastAsia="宋体"/>
          <w:b w:val="0"/>
          <w:sz w:val="24"/>
        </w:rPr>
        <w:t>月</w:t>
      </w:r>
      <w:r>
        <w:rPr>
          <w:rFonts w:hint="eastAsia"/>
          <w:b w:val="0"/>
          <w:sz w:val="24"/>
          <w:lang w:val="en-US" w:eastAsia="zh-CN"/>
        </w:rPr>
        <w:t>1</w:t>
      </w:r>
      <w:r>
        <w:rPr>
          <w:rFonts w:ascii="宋体" w:hAnsi="宋体" w:eastAsia="宋体"/>
          <w:b w:val="0"/>
          <w:sz w:val="24"/>
        </w:rPr>
        <w:t>日</w:t>
      </w:r>
    </w:p>
    <w:sectPr>
      <w:pgSz w:w="12240" w:h="15840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仓耳渔阳体 W04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4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98B2016"/>
    <w:rsid w:val="0A526165"/>
    <w:rsid w:val="0EEE7499"/>
    <w:rsid w:val="125735A8"/>
    <w:rsid w:val="127B38AF"/>
    <w:rsid w:val="174A084B"/>
    <w:rsid w:val="1BE162D5"/>
    <w:rsid w:val="1CFC7225"/>
    <w:rsid w:val="1E375629"/>
    <w:rsid w:val="21A165ED"/>
    <w:rsid w:val="22FE4C9E"/>
    <w:rsid w:val="249B383A"/>
    <w:rsid w:val="24FE0232"/>
    <w:rsid w:val="26A83CB0"/>
    <w:rsid w:val="27181100"/>
    <w:rsid w:val="363479F9"/>
    <w:rsid w:val="3F390295"/>
    <w:rsid w:val="41545A42"/>
    <w:rsid w:val="4199265E"/>
    <w:rsid w:val="43642F3E"/>
    <w:rsid w:val="45971FB8"/>
    <w:rsid w:val="45F12DF0"/>
    <w:rsid w:val="47F1517F"/>
    <w:rsid w:val="47F87617"/>
    <w:rsid w:val="49E669E4"/>
    <w:rsid w:val="4B2C48CA"/>
    <w:rsid w:val="4F732AC8"/>
    <w:rsid w:val="546724CF"/>
    <w:rsid w:val="57975744"/>
    <w:rsid w:val="57B57870"/>
    <w:rsid w:val="5EED2CA8"/>
    <w:rsid w:val="5F5F6BC4"/>
    <w:rsid w:val="60A82834"/>
    <w:rsid w:val="632F34D1"/>
    <w:rsid w:val="635512C0"/>
    <w:rsid w:val="6664050B"/>
    <w:rsid w:val="68C04951"/>
    <w:rsid w:val="68D662DC"/>
    <w:rsid w:val="6B7B70CA"/>
    <w:rsid w:val="6BA50055"/>
    <w:rsid w:val="6F3E55CF"/>
    <w:rsid w:val="7B096151"/>
    <w:rsid w:val="7D407BDD"/>
    <w:rsid w:val="7FF8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583</Words>
  <Characters>610</Characters>
  <Lines>0</Lines>
  <Paragraphs>0</Paragraphs>
  <TotalTime>47</TotalTime>
  <ScaleCrop>false</ScaleCrop>
  <LinksUpToDate>false</LinksUpToDate>
  <CharactersWithSpaces>623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雪baby</cp:lastModifiedBy>
  <dcterms:modified xsi:type="dcterms:W3CDTF">2026-10-21T09:13:26Z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eyJoZGlkIjoiMjliYmJjNTI4Y2JkYjc4NTY2NjM4MDUyYjJkOTk1MWEiLCJ1c2VySWQiOiIyMzA5NzUxNjAifQ==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9A4763A3DD9B4432B238F6DF284593BE_13</vt:lpwstr>
  </property>
</Properties>
</file>